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DE CONTRATO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 xml:space="preserve">Ao Serviço de Distribuição de Título. 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do TÍTULO 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CONTRATO</w:t>
      </w:r>
    </w:p>
    <w:p>
      <w:pPr>
        <w:pStyle w:val="Corpodotexto"/>
        <w:ind w:firstLine="540"/>
        <w:jc w:val="left"/>
        <w:rPr>
          <w:rFonts w:ascii="Calibri" w:hAnsi="Calibri" w:cs="Tahoma"/>
          <w:b/>
          <w:bCs/>
          <w:sz w:val="18"/>
          <w:szCs w:val="18"/>
        </w:rPr>
      </w:pPr>
      <w:r>
        <w:rPr>
          <w:rFonts w:cs="Tahoma" w:ascii="Calibri" w:hAnsi="Calibri"/>
          <w:b/>
          <w:bCs/>
          <w:sz w:val="18"/>
          <w:szCs w:val="18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DO CONTRATO</w:t>
      </w:r>
      <w:r>
        <w:rPr>
          <w:rFonts w:cs="Tahoma" w:ascii="Calibri" w:hAnsi="Calibri"/>
          <w:bCs/>
          <w:sz w:val="18"/>
          <w:szCs w:val="20"/>
        </w:rPr>
        <w:t>:</w:t>
        <w:tab/>
        <w:tab/>
        <w:tab/>
        <w:tab/>
        <w:t>VENCIMENTO: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ab/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20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>
          <w:rFonts w:cs="Tahoma" w:ascii="Calibri" w:hAnsi="Calibr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LibreOffice/7.5.4.2$Windows_X86_64 LibreOffice_project/36ccfdc35048b057fd9854c757a8b67ec53977b6</Application>
  <AppVersion>15.0000</AppVersion>
  <Pages>2</Pages>
  <Words>241</Words>
  <Characters>1538</Characters>
  <CharactersWithSpaces>1829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2023-07-19T11:27:08Z</dcterms:modified>
  <cp:revision>24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